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21D1" w:rsidRPr="00CC3C9F" w:rsidRDefault="00DA143F" w:rsidP="00AA2604">
      <w:pPr>
        <w:spacing w:before="100" w:beforeAutospacing="1" w:after="100" w:afterAutospacing="1"/>
        <w:ind w:left="480"/>
        <w:jc w:val="center"/>
        <w:rPr>
          <w:rFonts w:ascii="Arial" w:eastAsia="Times New Roman" w:hAnsi="Arial" w:cs="Arial"/>
          <w:sz w:val="24"/>
        </w:rPr>
      </w:pPr>
      <w:r w:rsidRPr="00CC3C9F">
        <w:rPr>
          <w:rFonts w:ascii="Arial" w:eastAsia="Times New Roman" w:hAnsi="Arial" w:cs="Arial"/>
          <w:b/>
          <w:bCs/>
          <w:sz w:val="24"/>
        </w:rPr>
        <w:t>Партнерский пакет</w:t>
      </w:r>
      <w:r w:rsidR="009621D1" w:rsidRPr="00CC3C9F">
        <w:rPr>
          <w:rFonts w:ascii="Arial" w:eastAsia="Times New Roman" w:hAnsi="Arial" w:cs="Arial"/>
          <w:b/>
          <w:bCs/>
          <w:sz w:val="24"/>
        </w:rPr>
        <w:t xml:space="preserve"> </w:t>
      </w:r>
      <w:r w:rsidR="00FC6EEC" w:rsidRPr="00CC3C9F">
        <w:rPr>
          <w:rFonts w:ascii="Arial" w:eastAsia="Times New Roman" w:hAnsi="Arial" w:cs="Arial"/>
          <w:b/>
          <w:bCs/>
          <w:sz w:val="24"/>
        </w:rPr>
        <w:t>Всероссийской научно-практической конференции им. Ж. Алф</w:t>
      </w:r>
      <w:r w:rsidR="003621A1" w:rsidRPr="003621A1">
        <w:rPr>
          <w:rFonts w:ascii="Arial" w:eastAsia="Times New Roman" w:hAnsi="Arial" w:cs="Arial"/>
          <w:b/>
          <w:bCs/>
          <w:sz w:val="24"/>
        </w:rPr>
        <w:t>ё</w:t>
      </w:r>
      <w:r w:rsidR="00FC6EEC" w:rsidRPr="00CC3C9F">
        <w:rPr>
          <w:rFonts w:ascii="Arial" w:eastAsia="Times New Roman" w:hAnsi="Arial" w:cs="Arial"/>
          <w:b/>
          <w:bCs/>
          <w:sz w:val="24"/>
        </w:rPr>
        <w:t>рова</w:t>
      </w:r>
      <w:r w:rsidRPr="00CC3C9F">
        <w:rPr>
          <w:rFonts w:ascii="Arial" w:eastAsia="Times New Roman" w:hAnsi="Arial" w:cs="Arial"/>
          <w:b/>
          <w:bCs/>
          <w:sz w:val="24"/>
        </w:rPr>
        <w:t xml:space="preserve"> (далее – </w:t>
      </w:r>
      <w:r w:rsidR="00FC6EEC" w:rsidRPr="00CC3C9F">
        <w:rPr>
          <w:rFonts w:ascii="Arial" w:eastAsia="Times New Roman" w:hAnsi="Arial" w:cs="Arial"/>
          <w:b/>
          <w:bCs/>
          <w:sz w:val="24"/>
        </w:rPr>
        <w:t>Конференция</w:t>
      </w:r>
      <w:r w:rsidRPr="00CC3C9F">
        <w:rPr>
          <w:rFonts w:ascii="Arial" w:eastAsia="Times New Roman" w:hAnsi="Arial" w:cs="Arial"/>
          <w:b/>
          <w:bCs/>
          <w:sz w:val="24"/>
        </w:rPr>
        <w:t>)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04"/>
        <w:gridCol w:w="1891"/>
        <w:gridCol w:w="6826"/>
      </w:tblGrid>
      <w:tr w:rsidR="003C434A" w:rsidRPr="00CC3C9F" w:rsidTr="003C434A">
        <w:trPr>
          <w:tblCellSpacing w:w="0" w:type="dxa"/>
          <w:jc w:val="center"/>
        </w:trPr>
        <w:tc>
          <w:tcPr>
            <w:tcW w:w="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434A" w:rsidRPr="00CC3C9F" w:rsidRDefault="003C434A" w:rsidP="008C0FA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CC3C9F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434A" w:rsidRPr="00CC3C9F" w:rsidRDefault="003C434A" w:rsidP="008C0FA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CC3C9F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Пакет</w:t>
            </w:r>
          </w:p>
        </w:tc>
        <w:tc>
          <w:tcPr>
            <w:tcW w:w="6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434A" w:rsidRPr="00CC3C9F" w:rsidRDefault="003C434A" w:rsidP="00EF1EE0">
            <w:pPr>
              <w:spacing w:before="100" w:beforeAutospacing="1" w:after="100" w:afterAutospacing="1"/>
              <w:ind w:left="71" w:hanging="71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CC3C9F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Состав партнерского пакета</w:t>
            </w:r>
          </w:p>
        </w:tc>
      </w:tr>
      <w:tr w:rsidR="003C434A" w:rsidRPr="00CC3C9F" w:rsidTr="003C434A">
        <w:trPr>
          <w:tblCellSpacing w:w="0" w:type="dxa"/>
          <w:jc w:val="center"/>
        </w:trPr>
        <w:tc>
          <w:tcPr>
            <w:tcW w:w="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434A" w:rsidRPr="00CC3C9F" w:rsidRDefault="003C434A" w:rsidP="008C0FA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CC3C9F">
              <w:rPr>
                <w:rFonts w:ascii="Arial" w:eastAsia="Times New Roman" w:hAnsi="Arial" w:cs="Arial"/>
                <w:sz w:val="22"/>
                <w:szCs w:val="22"/>
              </w:rPr>
              <w:t>1.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434A" w:rsidRPr="00A21FA7" w:rsidRDefault="003C434A" w:rsidP="00476658">
            <w:pPr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 w:rsidRPr="00A21FA7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Партнер-участник</w:t>
            </w:r>
          </w:p>
        </w:tc>
        <w:tc>
          <w:tcPr>
            <w:tcW w:w="6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434A" w:rsidRPr="006D3F6E" w:rsidRDefault="003C434A" w:rsidP="003621A1">
            <w:pPr>
              <w:numPr>
                <w:ilvl w:val="0"/>
                <w:numId w:val="5"/>
              </w:numPr>
              <w:tabs>
                <w:tab w:val="clear" w:pos="720"/>
                <w:tab w:val="num" w:pos="496"/>
              </w:tabs>
              <w:spacing w:before="100" w:beforeAutospacing="1" w:after="100" w:afterAutospacing="1"/>
              <w:ind w:left="496" w:hanging="284"/>
              <w:jc w:val="both"/>
              <w:rPr>
                <w:rFonts w:ascii="Arial" w:eastAsia="Times New Roman" w:hAnsi="Arial" w:cs="Arial"/>
                <w:sz w:val="21"/>
                <w:szCs w:val="21"/>
              </w:rPr>
            </w:pPr>
            <w:r w:rsidRPr="006D3F6E">
              <w:rPr>
                <w:rFonts w:ascii="Arial" w:eastAsia="Times New Roman" w:hAnsi="Arial" w:cs="Arial"/>
                <w:sz w:val="21"/>
                <w:szCs w:val="21"/>
              </w:rPr>
              <w:t>статус – Партнер-участник;</w:t>
            </w:r>
          </w:p>
          <w:p w:rsidR="003C434A" w:rsidRPr="006D3F6E" w:rsidRDefault="003C434A" w:rsidP="003621A1">
            <w:pPr>
              <w:numPr>
                <w:ilvl w:val="0"/>
                <w:numId w:val="5"/>
              </w:numPr>
              <w:tabs>
                <w:tab w:val="clear" w:pos="720"/>
                <w:tab w:val="num" w:pos="496"/>
              </w:tabs>
              <w:spacing w:before="100" w:beforeAutospacing="1" w:after="100" w:afterAutospacing="1"/>
              <w:ind w:left="496" w:hanging="284"/>
              <w:jc w:val="both"/>
              <w:rPr>
                <w:rFonts w:ascii="Arial" w:eastAsia="Times New Roman" w:hAnsi="Arial" w:cs="Arial"/>
                <w:sz w:val="21"/>
                <w:szCs w:val="21"/>
              </w:rPr>
            </w:pPr>
            <w:r w:rsidRPr="006D3F6E">
              <w:rPr>
                <w:rFonts w:ascii="Arial" w:eastAsia="Times New Roman" w:hAnsi="Arial" w:cs="Arial"/>
                <w:sz w:val="21"/>
                <w:szCs w:val="21"/>
              </w:rPr>
              <w:t>возможность размещения баннера компании на странице партнеров со ссылкой на сайт компании;</w:t>
            </w:r>
          </w:p>
          <w:p w:rsidR="003C434A" w:rsidRPr="006D3F6E" w:rsidRDefault="003C434A" w:rsidP="003621A1">
            <w:pPr>
              <w:numPr>
                <w:ilvl w:val="0"/>
                <w:numId w:val="5"/>
              </w:numPr>
              <w:tabs>
                <w:tab w:val="clear" w:pos="720"/>
                <w:tab w:val="num" w:pos="496"/>
              </w:tabs>
              <w:spacing w:before="100" w:beforeAutospacing="1" w:after="100" w:afterAutospacing="1"/>
              <w:ind w:left="496" w:hanging="284"/>
              <w:jc w:val="both"/>
              <w:rPr>
                <w:rFonts w:ascii="Arial" w:eastAsia="Times New Roman" w:hAnsi="Arial" w:cs="Arial"/>
                <w:sz w:val="21"/>
                <w:szCs w:val="21"/>
              </w:rPr>
            </w:pPr>
            <w:r w:rsidRPr="006D3F6E">
              <w:rPr>
                <w:rFonts w:ascii="Arial" w:eastAsia="Times New Roman" w:hAnsi="Arial" w:cs="Arial"/>
                <w:sz w:val="21"/>
                <w:szCs w:val="21"/>
              </w:rPr>
              <w:t>возможность размещения логотипа компании на экранных заставках мероприятий Конференции;</w:t>
            </w:r>
          </w:p>
          <w:p w:rsidR="003C434A" w:rsidRPr="006D3F6E" w:rsidRDefault="003C434A" w:rsidP="003621A1">
            <w:pPr>
              <w:numPr>
                <w:ilvl w:val="0"/>
                <w:numId w:val="5"/>
              </w:numPr>
              <w:tabs>
                <w:tab w:val="clear" w:pos="720"/>
                <w:tab w:val="num" w:pos="496"/>
              </w:tabs>
              <w:spacing w:before="100" w:beforeAutospacing="1" w:after="100" w:afterAutospacing="1"/>
              <w:ind w:left="496" w:hanging="284"/>
              <w:jc w:val="both"/>
              <w:rPr>
                <w:rFonts w:ascii="Arial" w:eastAsia="Times New Roman" w:hAnsi="Arial" w:cs="Arial"/>
                <w:sz w:val="21"/>
                <w:szCs w:val="21"/>
              </w:rPr>
            </w:pPr>
            <w:r w:rsidRPr="006D3F6E">
              <w:rPr>
                <w:rFonts w:ascii="Arial" w:eastAsia="Times New Roman" w:hAnsi="Arial" w:cs="Arial"/>
                <w:sz w:val="21"/>
                <w:szCs w:val="21"/>
              </w:rPr>
              <w:t>возможность размещения логотипа компании в Сборнике тезисов участников Конференции;</w:t>
            </w:r>
          </w:p>
          <w:p w:rsidR="003C434A" w:rsidRPr="003C434A" w:rsidRDefault="003C434A" w:rsidP="003621A1">
            <w:pPr>
              <w:numPr>
                <w:ilvl w:val="0"/>
                <w:numId w:val="5"/>
              </w:numPr>
              <w:tabs>
                <w:tab w:val="clear" w:pos="720"/>
                <w:tab w:val="num" w:pos="496"/>
              </w:tabs>
              <w:spacing w:before="100" w:beforeAutospacing="1" w:after="100" w:afterAutospacing="1"/>
              <w:ind w:left="496" w:hanging="284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 w:rsidRPr="006D3F6E">
              <w:rPr>
                <w:rFonts w:ascii="Arial" w:eastAsia="Times New Roman" w:hAnsi="Arial" w:cs="Arial"/>
                <w:sz w:val="21"/>
                <w:szCs w:val="21"/>
              </w:rPr>
              <w:t>возможность участия одного представителя компании в мероприятиях деловой и культурной программы Конференции</w:t>
            </w:r>
          </w:p>
          <w:p w:rsidR="003C434A" w:rsidRPr="00A21FA7" w:rsidRDefault="003C434A" w:rsidP="003C434A">
            <w:pPr>
              <w:spacing w:before="100" w:beforeAutospacing="1" w:after="100" w:afterAutospacing="1"/>
              <w:ind w:left="496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Стоимость участия 10 тыс. рублей</w:t>
            </w:r>
          </w:p>
        </w:tc>
      </w:tr>
      <w:tr w:rsidR="003C434A" w:rsidRPr="00CC3C9F" w:rsidTr="003C434A">
        <w:trPr>
          <w:tblCellSpacing w:w="0" w:type="dxa"/>
          <w:jc w:val="center"/>
        </w:trPr>
        <w:tc>
          <w:tcPr>
            <w:tcW w:w="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434A" w:rsidRPr="00CC3C9F" w:rsidRDefault="003C434A" w:rsidP="008C0FA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CC3C9F">
              <w:rPr>
                <w:rFonts w:ascii="Arial" w:eastAsia="Times New Roman" w:hAnsi="Arial" w:cs="Arial"/>
                <w:sz w:val="22"/>
                <w:szCs w:val="22"/>
              </w:rPr>
              <w:t>2.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434A" w:rsidRPr="00A21FA7" w:rsidRDefault="009A685F" w:rsidP="009A685F">
            <w:pPr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Информационный п</w:t>
            </w:r>
            <w:r w:rsidR="003C434A" w:rsidRPr="00A21FA7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 xml:space="preserve">артнер </w:t>
            </w:r>
          </w:p>
        </w:tc>
        <w:tc>
          <w:tcPr>
            <w:tcW w:w="6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434A" w:rsidRPr="006D3F6E" w:rsidRDefault="003C434A" w:rsidP="00044091">
            <w:pPr>
              <w:numPr>
                <w:ilvl w:val="0"/>
                <w:numId w:val="3"/>
              </w:numPr>
              <w:tabs>
                <w:tab w:val="clear" w:pos="720"/>
                <w:tab w:val="num" w:pos="496"/>
              </w:tabs>
              <w:spacing w:before="100" w:beforeAutospacing="1" w:after="100" w:afterAutospacing="1"/>
              <w:ind w:left="496" w:hanging="284"/>
              <w:jc w:val="both"/>
              <w:rPr>
                <w:rFonts w:ascii="Arial" w:eastAsia="Times New Roman" w:hAnsi="Arial" w:cs="Arial"/>
                <w:sz w:val="21"/>
                <w:szCs w:val="21"/>
              </w:rPr>
            </w:pPr>
            <w:r w:rsidRPr="006D3F6E">
              <w:rPr>
                <w:rFonts w:ascii="Arial" w:eastAsia="Times New Roman" w:hAnsi="Arial" w:cs="Arial"/>
                <w:sz w:val="21"/>
                <w:szCs w:val="21"/>
              </w:rPr>
              <w:t xml:space="preserve">статус – </w:t>
            </w:r>
            <w:r w:rsidR="009A685F">
              <w:rPr>
                <w:rFonts w:ascii="Arial" w:eastAsia="Times New Roman" w:hAnsi="Arial" w:cs="Arial"/>
                <w:sz w:val="21"/>
                <w:szCs w:val="21"/>
              </w:rPr>
              <w:t>Информационный п</w:t>
            </w:r>
            <w:r w:rsidRPr="006D3F6E">
              <w:rPr>
                <w:rFonts w:ascii="Arial" w:eastAsia="Times New Roman" w:hAnsi="Arial" w:cs="Arial"/>
                <w:sz w:val="21"/>
                <w:szCs w:val="21"/>
              </w:rPr>
              <w:t>артнер;</w:t>
            </w:r>
          </w:p>
          <w:p w:rsidR="003C434A" w:rsidRPr="006D3F6E" w:rsidRDefault="003C434A" w:rsidP="00044091">
            <w:pPr>
              <w:numPr>
                <w:ilvl w:val="0"/>
                <w:numId w:val="3"/>
              </w:numPr>
              <w:tabs>
                <w:tab w:val="clear" w:pos="720"/>
                <w:tab w:val="num" w:pos="496"/>
              </w:tabs>
              <w:spacing w:before="100" w:beforeAutospacing="1" w:after="100" w:afterAutospacing="1"/>
              <w:ind w:left="496" w:hanging="284"/>
              <w:jc w:val="both"/>
              <w:rPr>
                <w:rFonts w:ascii="Arial" w:eastAsia="Times New Roman" w:hAnsi="Arial" w:cs="Arial"/>
                <w:sz w:val="21"/>
                <w:szCs w:val="21"/>
              </w:rPr>
            </w:pPr>
            <w:r w:rsidRPr="006D3F6E">
              <w:rPr>
                <w:rFonts w:ascii="Arial" w:eastAsia="Times New Roman" w:hAnsi="Arial" w:cs="Arial"/>
                <w:sz w:val="21"/>
                <w:szCs w:val="21"/>
              </w:rPr>
              <w:t>возможность участия в Экспертном совете (группе);</w:t>
            </w:r>
          </w:p>
          <w:p w:rsidR="003C434A" w:rsidRPr="006D3F6E" w:rsidRDefault="003C434A" w:rsidP="00044091">
            <w:pPr>
              <w:numPr>
                <w:ilvl w:val="0"/>
                <w:numId w:val="3"/>
              </w:numPr>
              <w:tabs>
                <w:tab w:val="clear" w:pos="720"/>
                <w:tab w:val="num" w:pos="496"/>
              </w:tabs>
              <w:spacing w:before="100" w:beforeAutospacing="1" w:after="100" w:afterAutospacing="1"/>
              <w:ind w:left="496" w:hanging="284"/>
              <w:jc w:val="both"/>
              <w:rPr>
                <w:rFonts w:ascii="Arial" w:eastAsia="Times New Roman" w:hAnsi="Arial" w:cs="Arial"/>
                <w:sz w:val="21"/>
                <w:szCs w:val="21"/>
              </w:rPr>
            </w:pPr>
            <w:r w:rsidRPr="006D3F6E">
              <w:rPr>
                <w:rFonts w:ascii="Arial" w:eastAsia="Times New Roman" w:hAnsi="Arial" w:cs="Arial"/>
                <w:sz w:val="21"/>
                <w:szCs w:val="21"/>
              </w:rPr>
              <w:t>возможность доступа к базе данных работ и участников Конференции;</w:t>
            </w:r>
          </w:p>
          <w:p w:rsidR="003C434A" w:rsidRPr="006D3F6E" w:rsidRDefault="003C434A" w:rsidP="00044091">
            <w:pPr>
              <w:numPr>
                <w:ilvl w:val="0"/>
                <w:numId w:val="3"/>
              </w:numPr>
              <w:tabs>
                <w:tab w:val="clear" w:pos="720"/>
                <w:tab w:val="num" w:pos="496"/>
              </w:tabs>
              <w:spacing w:before="100" w:beforeAutospacing="1" w:after="100" w:afterAutospacing="1"/>
              <w:ind w:left="496" w:hanging="284"/>
              <w:jc w:val="both"/>
              <w:rPr>
                <w:rFonts w:ascii="Arial" w:eastAsia="Times New Roman" w:hAnsi="Arial" w:cs="Arial"/>
                <w:sz w:val="21"/>
                <w:szCs w:val="21"/>
              </w:rPr>
            </w:pPr>
            <w:r w:rsidRPr="006D3F6E">
              <w:rPr>
                <w:rFonts w:ascii="Arial" w:eastAsia="Times New Roman" w:hAnsi="Arial" w:cs="Arial"/>
                <w:sz w:val="21"/>
                <w:szCs w:val="21"/>
              </w:rPr>
              <w:t>возможность размещения логотипа компании на печатной продукции, рекламных макетах для прессы, наружной рекламе (щиты, баннеры, заставки на экран);</w:t>
            </w:r>
          </w:p>
          <w:p w:rsidR="003C434A" w:rsidRPr="006D3F6E" w:rsidRDefault="003C434A" w:rsidP="00044091">
            <w:pPr>
              <w:numPr>
                <w:ilvl w:val="0"/>
                <w:numId w:val="3"/>
              </w:numPr>
              <w:tabs>
                <w:tab w:val="clear" w:pos="720"/>
                <w:tab w:val="num" w:pos="496"/>
              </w:tabs>
              <w:spacing w:before="100" w:beforeAutospacing="1" w:after="100" w:afterAutospacing="1"/>
              <w:ind w:left="496" w:hanging="284"/>
              <w:jc w:val="both"/>
              <w:rPr>
                <w:rFonts w:ascii="Arial" w:eastAsia="Times New Roman" w:hAnsi="Arial" w:cs="Arial"/>
                <w:sz w:val="21"/>
                <w:szCs w:val="21"/>
              </w:rPr>
            </w:pPr>
            <w:r w:rsidRPr="006D3F6E">
              <w:rPr>
                <w:rFonts w:ascii="Arial" w:eastAsia="Times New Roman" w:hAnsi="Arial" w:cs="Arial"/>
                <w:sz w:val="21"/>
                <w:szCs w:val="21"/>
              </w:rPr>
              <w:t>возможность размещения логотипа компании в Сборнике тезисов участников Конференции;</w:t>
            </w:r>
          </w:p>
          <w:p w:rsidR="003C434A" w:rsidRPr="006D3F6E" w:rsidRDefault="003C434A" w:rsidP="00044091">
            <w:pPr>
              <w:numPr>
                <w:ilvl w:val="0"/>
                <w:numId w:val="3"/>
              </w:numPr>
              <w:tabs>
                <w:tab w:val="clear" w:pos="720"/>
                <w:tab w:val="num" w:pos="496"/>
              </w:tabs>
              <w:spacing w:before="100" w:beforeAutospacing="1" w:after="100" w:afterAutospacing="1"/>
              <w:ind w:left="496" w:hanging="284"/>
              <w:jc w:val="both"/>
              <w:rPr>
                <w:rFonts w:ascii="Arial" w:eastAsia="Times New Roman" w:hAnsi="Arial" w:cs="Arial"/>
                <w:sz w:val="21"/>
                <w:szCs w:val="21"/>
              </w:rPr>
            </w:pPr>
            <w:r w:rsidRPr="006D3F6E">
              <w:rPr>
                <w:rFonts w:ascii="Arial" w:eastAsia="Times New Roman" w:hAnsi="Arial" w:cs="Arial"/>
                <w:sz w:val="21"/>
                <w:szCs w:val="21"/>
              </w:rPr>
              <w:t>возможность размещения баннера компании на странице партнеров со ссылкой на сайт компании</w:t>
            </w:r>
            <w:r w:rsidRPr="006D3F6E">
              <w:rPr>
                <w:rFonts w:ascii="Arial" w:eastAsia="Times New Roman" w:hAnsi="Arial" w:cs="Arial"/>
                <w:i/>
                <w:sz w:val="21"/>
                <w:szCs w:val="21"/>
              </w:rPr>
              <w:t>;</w:t>
            </w:r>
          </w:p>
          <w:p w:rsidR="003C434A" w:rsidRPr="006D3F6E" w:rsidRDefault="003C434A" w:rsidP="00044091">
            <w:pPr>
              <w:numPr>
                <w:ilvl w:val="0"/>
                <w:numId w:val="3"/>
              </w:numPr>
              <w:tabs>
                <w:tab w:val="clear" w:pos="720"/>
                <w:tab w:val="num" w:pos="496"/>
              </w:tabs>
              <w:spacing w:before="100" w:beforeAutospacing="1" w:after="100" w:afterAutospacing="1"/>
              <w:ind w:left="496" w:hanging="284"/>
              <w:jc w:val="both"/>
              <w:rPr>
                <w:rFonts w:ascii="Arial" w:eastAsia="Times New Roman" w:hAnsi="Arial" w:cs="Arial"/>
                <w:sz w:val="21"/>
                <w:szCs w:val="21"/>
              </w:rPr>
            </w:pPr>
            <w:r w:rsidRPr="006D3F6E">
              <w:rPr>
                <w:rFonts w:ascii="Arial" w:eastAsia="Times New Roman" w:hAnsi="Arial" w:cs="Arial"/>
                <w:sz w:val="21"/>
                <w:szCs w:val="21"/>
              </w:rPr>
              <w:t>возможность размещения на сайте информации о докладчиках партнера, включенных в программу Конференции;</w:t>
            </w:r>
          </w:p>
          <w:p w:rsidR="003C434A" w:rsidRPr="006D3F6E" w:rsidRDefault="003C434A" w:rsidP="00044091">
            <w:pPr>
              <w:numPr>
                <w:ilvl w:val="0"/>
                <w:numId w:val="3"/>
              </w:numPr>
              <w:tabs>
                <w:tab w:val="clear" w:pos="720"/>
                <w:tab w:val="num" w:pos="496"/>
              </w:tabs>
              <w:ind w:left="494" w:hanging="284"/>
              <w:jc w:val="both"/>
              <w:rPr>
                <w:rFonts w:ascii="Arial" w:eastAsia="Times New Roman" w:hAnsi="Arial" w:cs="Arial"/>
                <w:sz w:val="21"/>
                <w:szCs w:val="21"/>
              </w:rPr>
            </w:pPr>
            <w:r w:rsidRPr="006D3F6E">
              <w:rPr>
                <w:rFonts w:ascii="Arial" w:eastAsia="Times New Roman" w:hAnsi="Arial" w:cs="Arial"/>
                <w:sz w:val="21"/>
                <w:szCs w:val="21"/>
              </w:rPr>
              <w:t>возможность проведения представителями компании мастер-классов и презентаций (</w:t>
            </w:r>
            <w:r w:rsidRPr="006D3F6E">
              <w:rPr>
                <w:rFonts w:ascii="Arial" w:eastAsia="Times New Roman" w:hAnsi="Arial" w:cs="Arial"/>
                <w:i/>
                <w:sz w:val="21"/>
                <w:szCs w:val="21"/>
              </w:rPr>
              <w:t>помещение предоставляется организатором);</w:t>
            </w:r>
          </w:p>
          <w:p w:rsidR="003C434A" w:rsidRPr="006D3F6E" w:rsidRDefault="003C434A" w:rsidP="00044091">
            <w:pPr>
              <w:numPr>
                <w:ilvl w:val="0"/>
                <w:numId w:val="3"/>
              </w:numPr>
              <w:tabs>
                <w:tab w:val="clear" w:pos="720"/>
                <w:tab w:val="num" w:pos="496"/>
              </w:tabs>
              <w:spacing w:before="100" w:beforeAutospacing="1" w:after="100" w:afterAutospacing="1"/>
              <w:ind w:left="496" w:hanging="284"/>
              <w:jc w:val="both"/>
              <w:rPr>
                <w:rFonts w:ascii="Arial" w:eastAsia="Times New Roman" w:hAnsi="Arial" w:cs="Arial"/>
                <w:sz w:val="21"/>
                <w:szCs w:val="21"/>
              </w:rPr>
            </w:pPr>
            <w:r w:rsidRPr="006D3F6E">
              <w:rPr>
                <w:rFonts w:ascii="Arial" w:eastAsia="Times New Roman" w:hAnsi="Arial" w:cs="Arial"/>
                <w:sz w:val="21"/>
                <w:szCs w:val="21"/>
              </w:rPr>
              <w:t>возможность размещения логотипа компании в местах проведения открытия и закрытия Конференции;</w:t>
            </w:r>
          </w:p>
          <w:p w:rsidR="003C434A" w:rsidRPr="006D3F6E" w:rsidRDefault="003C434A" w:rsidP="00044091">
            <w:pPr>
              <w:numPr>
                <w:ilvl w:val="0"/>
                <w:numId w:val="3"/>
              </w:numPr>
              <w:tabs>
                <w:tab w:val="clear" w:pos="720"/>
                <w:tab w:val="num" w:pos="496"/>
              </w:tabs>
              <w:spacing w:before="100" w:beforeAutospacing="1" w:after="100" w:afterAutospacing="1"/>
              <w:ind w:left="496" w:hanging="284"/>
              <w:jc w:val="both"/>
              <w:rPr>
                <w:rFonts w:ascii="Arial" w:eastAsia="Times New Roman" w:hAnsi="Arial" w:cs="Arial"/>
                <w:sz w:val="21"/>
                <w:szCs w:val="21"/>
              </w:rPr>
            </w:pPr>
            <w:r w:rsidRPr="006D3F6E">
              <w:rPr>
                <w:rFonts w:ascii="Arial" w:eastAsia="Times New Roman" w:hAnsi="Arial" w:cs="Arial"/>
                <w:sz w:val="21"/>
                <w:szCs w:val="21"/>
              </w:rPr>
              <w:t>возможность участия двух представителей компании в мероприятиях деловой и культурной программы Конференции</w:t>
            </w:r>
          </w:p>
          <w:p w:rsidR="003C434A" w:rsidRPr="00A21FA7" w:rsidRDefault="003C434A" w:rsidP="003953AD">
            <w:pPr>
              <w:spacing w:before="100" w:beforeAutospacing="1" w:after="100" w:afterAutospacing="1"/>
              <w:ind w:left="496"/>
              <w:rPr>
                <w:rFonts w:ascii="Arial" w:eastAsia="Times New Roman" w:hAnsi="Arial" w:cs="Arial"/>
                <w:color w:val="FF0000"/>
                <w:sz w:val="22"/>
                <w:szCs w:val="22"/>
              </w:rPr>
            </w:pPr>
            <w:r w:rsidRPr="003C434A">
              <w:rPr>
                <w:rFonts w:ascii="Arial" w:eastAsia="Times New Roman" w:hAnsi="Arial" w:cs="Arial"/>
                <w:sz w:val="21"/>
                <w:szCs w:val="21"/>
              </w:rPr>
              <w:t>Стоимость участия 50 тыс. рублей</w:t>
            </w:r>
          </w:p>
        </w:tc>
      </w:tr>
      <w:tr w:rsidR="003C434A" w:rsidRPr="00CC3C9F" w:rsidTr="003C434A">
        <w:trPr>
          <w:trHeight w:val="3584"/>
          <w:tblCellSpacing w:w="0" w:type="dxa"/>
          <w:jc w:val="center"/>
        </w:trPr>
        <w:tc>
          <w:tcPr>
            <w:tcW w:w="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434A" w:rsidRPr="00CC3C9F" w:rsidRDefault="003C434A" w:rsidP="008C0FA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3</w:t>
            </w:r>
            <w:r w:rsidRPr="00CC3C9F">
              <w:rPr>
                <w:rFonts w:ascii="Arial" w:eastAsia="Times New Roman" w:hAnsi="Arial" w:cs="Arial"/>
                <w:sz w:val="22"/>
                <w:szCs w:val="22"/>
              </w:rPr>
              <w:t>.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434A" w:rsidRPr="00A21FA7" w:rsidRDefault="003C434A" w:rsidP="008C0FA2">
            <w:pPr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Стратегический партнер</w:t>
            </w:r>
          </w:p>
        </w:tc>
        <w:tc>
          <w:tcPr>
            <w:tcW w:w="6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434A" w:rsidRPr="006D3F6E" w:rsidRDefault="003C434A" w:rsidP="00044091">
            <w:pPr>
              <w:numPr>
                <w:ilvl w:val="0"/>
                <w:numId w:val="5"/>
              </w:numPr>
              <w:tabs>
                <w:tab w:val="clear" w:pos="720"/>
                <w:tab w:val="num" w:pos="496"/>
              </w:tabs>
              <w:spacing w:before="100" w:beforeAutospacing="1" w:after="100" w:afterAutospacing="1"/>
              <w:ind w:left="496" w:hanging="284"/>
              <w:jc w:val="both"/>
              <w:rPr>
                <w:rFonts w:ascii="Arial" w:eastAsia="Times New Roman" w:hAnsi="Arial" w:cs="Arial"/>
                <w:sz w:val="21"/>
                <w:szCs w:val="21"/>
              </w:rPr>
            </w:pPr>
            <w:r w:rsidRPr="006D3F6E">
              <w:rPr>
                <w:rFonts w:ascii="Arial" w:eastAsia="Times New Roman" w:hAnsi="Arial" w:cs="Arial"/>
                <w:sz w:val="21"/>
                <w:szCs w:val="21"/>
              </w:rPr>
              <w:t>статус – Стратегический партнер;</w:t>
            </w:r>
          </w:p>
          <w:p w:rsidR="003C434A" w:rsidRPr="006D3F6E" w:rsidRDefault="003C434A" w:rsidP="00044091">
            <w:pPr>
              <w:numPr>
                <w:ilvl w:val="0"/>
                <w:numId w:val="5"/>
              </w:numPr>
              <w:tabs>
                <w:tab w:val="clear" w:pos="720"/>
                <w:tab w:val="num" w:pos="496"/>
              </w:tabs>
              <w:spacing w:before="100" w:beforeAutospacing="1" w:after="100" w:afterAutospacing="1"/>
              <w:ind w:left="496" w:hanging="284"/>
              <w:jc w:val="both"/>
              <w:rPr>
                <w:rFonts w:ascii="Arial" w:eastAsia="Times New Roman" w:hAnsi="Arial" w:cs="Arial"/>
                <w:sz w:val="21"/>
                <w:szCs w:val="21"/>
              </w:rPr>
            </w:pPr>
            <w:r w:rsidRPr="006D3F6E">
              <w:rPr>
                <w:rFonts w:ascii="Arial" w:eastAsia="Times New Roman" w:hAnsi="Arial" w:cs="Arial"/>
                <w:sz w:val="21"/>
                <w:szCs w:val="21"/>
              </w:rPr>
              <w:t>возможность участия в Экспертном совете (группе);</w:t>
            </w:r>
          </w:p>
          <w:p w:rsidR="003C434A" w:rsidRDefault="003C434A" w:rsidP="00044091">
            <w:pPr>
              <w:numPr>
                <w:ilvl w:val="0"/>
                <w:numId w:val="5"/>
              </w:numPr>
              <w:tabs>
                <w:tab w:val="clear" w:pos="720"/>
                <w:tab w:val="num" w:pos="496"/>
              </w:tabs>
              <w:spacing w:before="100" w:beforeAutospacing="1" w:after="100" w:afterAutospacing="1"/>
              <w:ind w:left="496" w:hanging="284"/>
              <w:jc w:val="both"/>
              <w:rPr>
                <w:rFonts w:ascii="Arial" w:eastAsia="Times New Roman" w:hAnsi="Arial" w:cs="Arial"/>
                <w:sz w:val="21"/>
                <w:szCs w:val="21"/>
              </w:rPr>
            </w:pPr>
            <w:r w:rsidRPr="006D3F6E">
              <w:rPr>
                <w:rFonts w:ascii="Arial" w:eastAsia="Times New Roman" w:hAnsi="Arial" w:cs="Arial"/>
                <w:sz w:val="21"/>
                <w:szCs w:val="21"/>
              </w:rPr>
              <w:t>доступ к базе данных работ и участников Конференции;</w:t>
            </w:r>
          </w:p>
          <w:p w:rsidR="003C434A" w:rsidRPr="006D3F6E" w:rsidRDefault="003C434A" w:rsidP="00044091">
            <w:pPr>
              <w:numPr>
                <w:ilvl w:val="0"/>
                <w:numId w:val="5"/>
              </w:numPr>
              <w:tabs>
                <w:tab w:val="clear" w:pos="720"/>
                <w:tab w:val="num" w:pos="496"/>
              </w:tabs>
              <w:spacing w:before="100" w:beforeAutospacing="1" w:after="100" w:afterAutospacing="1"/>
              <w:ind w:left="496" w:hanging="284"/>
              <w:jc w:val="both"/>
              <w:rPr>
                <w:rFonts w:ascii="Arial" w:eastAsia="Times New Roman" w:hAnsi="Arial" w:cs="Arial"/>
                <w:sz w:val="21"/>
                <w:szCs w:val="21"/>
              </w:rPr>
            </w:pPr>
            <w:r w:rsidRPr="006D3F6E">
              <w:rPr>
                <w:rFonts w:ascii="Arial" w:eastAsia="Times New Roman" w:hAnsi="Arial" w:cs="Arial"/>
                <w:sz w:val="21"/>
                <w:szCs w:val="21"/>
              </w:rPr>
              <w:t>возможность размещения логотипа на печатной продукции, рекламных макетах для прессы, наружной рекламе (щитах, баннерах, пресс-волах);</w:t>
            </w:r>
          </w:p>
          <w:p w:rsidR="003C434A" w:rsidRPr="006D3F6E" w:rsidRDefault="003C434A" w:rsidP="00044091">
            <w:pPr>
              <w:numPr>
                <w:ilvl w:val="0"/>
                <w:numId w:val="2"/>
              </w:numPr>
              <w:tabs>
                <w:tab w:val="clear" w:pos="720"/>
                <w:tab w:val="num" w:pos="496"/>
              </w:tabs>
              <w:spacing w:before="100" w:beforeAutospacing="1" w:after="100" w:afterAutospacing="1"/>
              <w:ind w:left="496" w:hanging="284"/>
              <w:jc w:val="both"/>
              <w:rPr>
                <w:rFonts w:ascii="Arial" w:eastAsia="Times New Roman" w:hAnsi="Arial" w:cs="Arial"/>
                <w:sz w:val="21"/>
                <w:szCs w:val="21"/>
              </w:rPr>
            </w:pPr>
            <w:r w:rsidRPr="006D3F6E">
              <w:rPr>
                <w:rFonts w:ascii="Arial" w:eastAsia="Times New Roman" w:hAnsi="Arial" w:cs="Arial"/>
                <w:sz w:val="21"/>
                <w:szCs w:val="21"/>
              </w:rPr>
              <w:t xml:space="preserve">возможность вложения информационных материалов о компании в пакет участника </w:t>
            </w:r>
            <w:r w:rsidRPr="006D3F6E">
              <w:rPr>
                <w:rFonts w:ascii="Arial" w:eastAsia="Times New Roman" w:hAnsi="Arial" w:cs="Arial"/>
                <w:i/>
                <w:sz w:val="21"/>
                <w:szCs w:val="21"/>
              </w:rPr>
              <w:t>(материалы предоставляются партнерами</w:t>
            </w:r>
            <w:r w:rsidRPr="006D3F6E">
              <w:rPr>
                <w:rFonts w:ascii="Arial" w:eastAsia="Times New Roman" w:hAnsi="Arial" w:cs="Arial"/>
                <w:sz w:val="21"/>
                <w:szCs w:val="21"/>
              </w:rPr>
              <w:t>);</w:t>
            </w:r>
          </w:p>
          <w:p w:rsidR="003C434A" w:rsidRPr="006D3F6E" w:rsidRDefault="003C434A" w:rsidP="00044091">
            <w:pPr>
              <w:numPr>
                <w:ilvl w:val="0"/>
                <w:numId w:val="2"/>
              </w:numPr>
              <w:tabs>
                <w:tab w:val="clear" w:pos="720"/>
                <w:tab w:val="num" w:pos="496"/>
              </w:tabs>
              <w:spacing w:before="100" w:beforeAutospacing="1" w:after="100" w:afterAutospacing="1"/>
              <w:ind w:left="496" w:hanging="284"/>
              <w:jc w:val="both"/>
              <w:rPr>
                <w:rFonts w:ascii="Arial" w:eastAsia="Times New Roman" w:hAnsi="Arial" w:cs="Arial"/>
                <w:sz w:val="21"/>
                <w:szCs w:val="21"/>
              </w:rPr>
            </w:pPr>
            <w:r w:rsidRPr="006D3F6E">
              <w:rPr>
                <w:rFonts w:ascii="Arial" w:eastAsia="Times New Roman" w:hAnsi="Arial" w:cs="Arial"/>
                <w:sz w:val="21"/>
                <w:szCs w:val="21"/>
              </w:rPr>
              <w:t>возможность размещения страницы с информационными материалами компании в Сборнике тезисов участников Конференции;</w:t>
            </w:r>
          </w:p>
          <w:p w:rsidR="003C434A" w:rsidRPr="006D3F6E" w:rsidRDefault="003C434A" w:rsidP="00044091">
            <w:pPr>
              <w:numPr>
                <w:ilvl w:val="0"/>
                <w:numId w:val="2"/>
              </w:numPr>
              <w:tabs>
                <w:tab w:val="clear" w:pos="720"/>
                <w:tab w:val="num" w:pos="496"/>
              </w:tabs>
              <w:spacing w:before="100" w:beforeAutospacing="1" w:after="100" w:afterAutospacing="1"/>
              <w:ind w:left="496" w:hanging="284"/>
              <w:jc w:val="both"/>
              <w:rPr>
                <w:rFonts w:ascii="Arial" w:eastAsia="Times New Roman" w:hAnsi="Arial" w:cs="Arial"/>
                <w:sz w:val="21"/>
                <w:szCs w:val="21"/>
              </w:rPr>
            </w:pPr>
            <w:r w:rsidRPr="006D3F6E">
              <w:rPr>
                <w:rFonts w:ascii="Arial" w:eastAsia="Times New Roman" w:hAnsi="Arial" w:cs="Arial"/>
                <w:sz w:val="21"/>
                <w:szCs w:val="21"/>
              </w:rPr>
              <w:t xml:space="preserve">возможность размещения баннера компании на главной странице web-сайта Конференции (далее – сайт) и странице партнеров со ссылкой на сайт компании, а также размещение краткой информации о деятельности и приветственного слова от руководителя компании к участникам Конференции </w:t>
            </w:r>
            <w:r w:rsidRPr="006D3F6E">
              <w:rPr>
                <w:rFonts w:ascii="Arial" w:eastAsia="Times New Roman" w:hAnsi="Arial" w:cs="Arial"/>
                <w:i/>
                <w:sz w:val="21"/>
                <w:szCs w:val="21"/>
              </w:rPr>
              <w:lastRenderedPageBreak/>
              <w:t>(предоставляются партнером);</w:t>
            </w:r>
          </w:p>
          <w:p w:rsidR="003C434A" w:rsidRPr="006D3F6E" w:rsidRDefault="003C434A" w:rsidP="00044091">
            <w:pPr>
              <w:numPr>
                <w:ilvl w:val="0"/>
                <w:numId w:val="2"/>
              </w:numPr>
              <w:tabs>
                <w:tab w:val="clear" w:pos="720"/>
                <w:tab w:val="num" w:pos="496"/>
              </w:tabs>
              <w:spacing w:before="100" w:beforeAutospacing="1" w:after="100" w:afterAutospacing="1"/>
              <w:ind w:left="496" w:hanging="284"/>
              <w:jc w:val="both"/>
              <w:rPr>
                <w:rFonts w:ascii="Arial" w:eastAsia="Times New Roman" w:hAnsi="Arial" w:cs="Arial"/>
                <w:sz w:val="21"/>
                <w:szCs w:val="21"/>
              </w:rPr>
            </w:pPr>
            <w:r w:rsidRPr="006D3F6E">
              <w:rPr>
                <w:rFonts w:ascii="Arial" w:eastAsia="Times New Roman" w:hAnsi="Arial" w:cs="Arial"/>
                <w:sz w:val="21"/>
                <w:szCs w:val="21"/>
              </w:rPr>
              <w:t>возможность участия 3 представителей компании в мероприятиях деловой и культурной программы Конференции;</w:t>
            </w:r>
          </w:p>
          <w:p w:rsidR="003C434A" w:rsidRPr="006D3F6E" w:rsidRDefault="003C434A" w:rsidP="00044091">
            <w:pPr>
              <w:numPr>
                <w:ilvl w:val="0"/>
                <w:numId w:val="2"/>
              </w:numPr>
              <w:tabs>
                <w:tab w:val="clear" w:pos="720"/>
                <w:tab w:val="num" w:pos="496"/>
              </w:tabs>
              <w:spacing w:before="100" w:beforeAutospacing="1" w:after="100" w:afterAutospacing="1"/>
              <w:ind w:left="496" w:hanging="284"/>
              <w:jc w:val="both"/>
              <w:rPr>
                <w:rFonts w:ascii="Arial" w:eastAsia="Times New Roman" w:hAnsi="Arial" w:cs="Arial"/>
                <w:sz w:val="21"/>
                <w:szCs w:val="21"/>
              </w:rPr>
            </w:pPr>
            <w:r w:rsidRPr="006D3F6E">
              <w:rPr>
                <w:rFonts w:ascii="Arial" w:eastAsia="Times New Roman" w:hAnsi="Arial" w:cs="Arial"/>
                <w:sz w:val="21"/>
                <w:szCs w:val="21"/>
              </w:rPr>
              <w:t>предоставление возможности организации и проведения на Конференции круглого стола</w:t>
            </w:r>
            <w:r>
              <w:rPr>
                <w:rFonts w:ascii="Arial" w:eastAsia="Times New Roman" w:hAnsi="Arial" w:cs="Arial"/>
                <w:sz w:val="21"/>
                <w:szCs w:val="21"/>
              </w:rPr>
              <w:t>, мастер-класса, презентации</w:t>
            </w:r>
            <w:r w:rsidRPr="006D3F6E">
              <w:rPr>
                <w:rFonts w:ascii="Arial" w:eastAsia="Times New Roman" w:hAnsi="Arial" w:cs="Arial"/>
                <w:sz w:val="21"/>
                <w:szCs w:val="21"/>
              </w:rPr>
              <w:t xml:space="preserve"> (1 мероприятие) с полным брендированием места проведения мероприятия (материалы для брендирования предоставляются партнером);</w:t>
            </w:r>
          </w:p>
          <w:p w:rsidR="003C434A" w:rsidRPr="006D3F6E" w:rsidRDefault="003C434A" w:rsidP="00044091">
            <w:pPr>
              <w:numPr>
                <w:ilvl w:val="0"/>
                <w:numId w:val="2"/>
              </w:numPr>
              <w:tabs>
                <w:tab w:val="clear" w:pos="720"/>
                <w:tab w:val="num" w:pos="496"/>
              </w:tabs>
              <w:spacing w:before="100" w:beforeAutospacing="1" w:after="100" w:afterAutospacing="1"/>
              <w:ind w:left="496" w:hanging="284"/>
              <w:jc w:val="both"/>
              <w:rPr>
                <w:rFonts w:ascii="Arial" w:eastAsia="Times New Roman" w:hAnsi="Arial" w:cs="Arial"/>
                <w:sz w:val="21"/>
                <w:szCs w:val="21"/>
              </w:rPr>
            </w:pPr>
            <w:r w:rsidRPr="006D3F6E">
              <w:rPr>
                <w:rFonts w:ascii="Arial" w:eastAsia="Times New Roman" w:hAnsi="Arial" w:cs="Arial"/>
                <w:sz w:val="21"/>
                <w:szCs w:val="21"/>
              </w:rPr>
              <w:t xml:space="preserve">возможность разместить стенд компании на открытии и закрытии Конференции, место под организацию стенда предоставляется бесплатно, но не более 10 </w:t>
            </w:r>
            <w:proofErr w:type="gramStart"/>
            <w:r w:rsidRPr="006D3F6E">
              <w:rPr>
                <w:rFonts w:ascii="Arial" w:eastAsia="Times New Roman" w:hAnsi="Arial" w:cs="Arial"/>
                <w:sz w:val="21"/>
                <w:szCs w:val="21"/>
              </w:rPr>
              <w:t>кв.метров</w:t>
            </w:r>
            <w:proofErr w:type="gramEnd"/>
            <w:r w:rsidRPr="006D3F6E">
              <w:rPr>
                <w:rFonts w:ascii="Arial" w:eastAsia="Times New Roman" w:hAnsi="Arial" w:cs="Arial"/>
                <w:sz w:val="21"/>
                <w:szCs w:val="21"/>
              </w:rPr>
              <w:t>;</w:t>
            </w:r>
          </w:p>
          <w:p w:rsidR="003C434A" w:rsidRDefault="003C434A" w:rsidP="00044091">
            <w:pPr>
              <w:numPr>
                <w:ilvl w:val="0"/>
                <w:numId w:val="2"/>
              </w:numPr>
              <w:tabs>
                <w:tab w:val="clear" w:pos="720"/>
                <w:tab w:val="num" w:pos="496"/>
              </w:tabs>
              <w:spacing w:before="100" w:beforeAutospacing="1" w:after="100" w:afterAutospacing="1"/>
              <w:ind w:left="496" w:hanging="284"/>
              <w:jc w:val="both"/>
              <w:rPr>
                <w:rFonts w:ascii="Arial" w:eastAsia="Times New Roman" w:hAnsi="Arial" w:cs="Arial"/>
                <w:sz w:val="21"/>
                <w:szCs w:val="21"/>
              </w:rPr>
            </w:pPr>
            <w:r w:rsidRPr="006D3F6E">
              <w:rPr>
                <w:rFonts w:ascii="Arial" w:eastAsia="Times New Roman" w:hAnsi="Arial" w:cs="Arial"/>
                <w:sz w:val="21"/>
                <w:szCs w:val="21"/>
              </w:rPr>
              <w:t>возможность размещения рекламно-информационных материалов компании (</w:t>
            </w:r>
            <w:proofErr w:type="spellStart"/>
            <w:r w:rsidRPr="006D3F6E">
              <w:rPr>
                <w:rFonts w:ascii="Arial" w:eastAsia="Times New Roman" w:hAnsi="Arial" w:cs="Arial"/>
                <w:sz w:val="21"/>
                <w:szCs w:val="21"/>
              </w:rPr>
              <w:t>штендер</w:t>
            </w:r>
            <w:proofErr w:type="spellEnd"/>
            <w:r w:rsidRPr="006D3F6E">
              <w:rPr>
                <w:rFonts w:ascii="Arial" w:eastAsia="Times New Roman" w:hAnsi="Arial" w:cs="Arial"/>
                <w:sz w:val="21"/>
                <w:szCs w:val="21"/>
              </w:rPr>
              <w:t>, флаг, баннер, буклет и т.п.);</w:t>
            </w:r>
          </w:p>
          <w:p w:rsidR="003C434A" w:rsidRDefault="003C434A" w:rsidP="00044091">
            <w:pPr>
              <w:numPr>
                <w:ilvl w:val="0"/>
                <w:numId w:val="2"/>
              </w:numPr>
              <w:tabs>
                <w:tab w:val="clear" w:pos="720"/>
                <w:tab w:val="num" w:pos="496"/>
              </w:tabs>
              <w:spacing w:before="100" w:beforeAutospacing="1" w:after="100" w:afterAutospacing="1"/>
              <w:ind w:left="496" w:hanging="284"/>
              <w:jc w:val="both"/>
              <w:rPr>
                <w:rFonts w:ascii="Arial" w:eastAsia="Times New Roman" w:hAnsi="Arial" w:cs="Arial"/>
                <w:sz w:val="21"/>
                <w:szCs w:val="21"/>
              </w:rPr>
            </w:pPr>
            <w:r w:rsidRPr="006D3F6E">
              <w:rPr>
                <w:rFonts w:ascii="Arial" w:eastAsia="Times New Roman" w:hAnsi="Arial" w:cs="Arial"/>
                <w:sz w:val="21"/>
                <w:szCs w:val="21"/>
              </w:rPr>
              <w:t>возможность участия руководителя / представителя компании в заседаниях Организационного комитета по подготовке и проведению Конференции с правом голоса</w:t>
            </w:r>
          </w:p>
          <w:p w:rsidR="003C434A" w:rsidRPr="006D3F6E" w:rsidRDefault="003C434A" w:rsidP="003C434A">
            <w:pPr>
              <w:spacing w:before="100" w:beforeAutospacing="1" w:after="100" w:afterAutospacing="1"/>
              <w:ind w:left="496"/>
              <w:jc w:val="both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Стоимость участия 100 тыс. рублей</w:t>
            </w:r>
          </w:p>
        </w:tc>
      </w:tr>
      <w:tr w:rsidR="003C434A" w:rsidRPr="00CC3C9F" w:rsidTr="003256B5">
        <w:trPr>
          <w:trHeight w:val="3017"/>
          <w:tblCellSpacing w:w="0" w:type="dxa"/>
          <w:jc w:val="center"/>
        </w:trPr>
        <w:tc>
          <w:tcPr>
            <w:tcW w:w="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434A" w:rsidRPr="00CC3C9F" w:rsidRDefault="003C434A" w:rsidP="008C0FA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lastRenderedPageBreak/>
              <w:t>4.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434A" w:rsidRPr="00A21FA7" w:rsidRDefault="003C434A" w:rsidP="00476658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A21FA7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Генеральный партнер Конференции</w:t>
            </w:r>
          </w:p>
        </w:tc>
        <w:tc>
          <w:tcPr>
            <w:tcW w:w="6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434A" w:rsidRPr="00A21FA7" w:rsidRDefault="003C434A" w:rsidP="00476658">
            <w:pPr>
              <w:numPr>
                <w:ilvl w:val="0"/>
                <w:numId w:val="2"/>
              </w:numPr>
              <w:tabs>
                <w:tab w:val="clear" w:pos="720"/>
                <w:tab w:val="num" w:pos="496"/>
              </w:tabs>
              <w:spacing w:before="100" w:beforeAutospacing="1" w:after="100" w:afterAutospacing="1"/>
              <w:ind w:left="496" w:hanging="284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 w:rsidRPr="00A21FA7">
              <w:rPr>
                <w:rFonts w:ascii="Arial" w:eastAsia="Times New Roman" w:hAnsi="Arial" w:cs="Arial"/>
                <w:sz w:val="22"/>
                <w:szCs w:val="22"/>
              </w:rPr>
              <w:t>статус – Генеральный партнер Конференции;</w:t>
            </w:r>
          </w:p>
          <w:p w:rsidR="003C434A" w:rsidRPr="00A21FA7" w:rsidRDefault="003C434A" w:rsidP="00476658">
            <w:pPr>
              <w:numPr>
                <w:ilvl w:val="0"/>
                <w:numId w:val="2"/>
              </w:numPr>
              <w:tabs>
                <w:tab w:val="clear" w:pos="720"/>
                <w:tab w:val="num" w:pos="496"/>
              </w:tabs>
              <w:spacing w:before="100" w:beforeAutospacing="1" w:after="100" w:afterAutospacing="1"/>
              <w:ind w:left="496" w:hanging="284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 w:rsidRPr="00A21FA7">
              <w:rPr>
                <w:rFonts w:ascii="Arial" w:eastAsia="Times New Roman" w:hAnsi="Arial" w:cs="Arial"/>
                <w:sz w:val="22"/>
                <w:szCs w:val="22"/>
              </w:rPr>
              <w:t>возможность организовать собственную тематическую секцию;</w:t>
            </w:r>
          </w:p>
          <w:p w:rsidR="003C434A" w:rsidRPr="00A21FA7" w:rsidRDefault="003C434A" w:rsidP="00476658">
            <w:pPr>
              <w:numPr>
                <w:ilvl w:val="0"/>
                <w:numId w:val="2"/>
              </w:numPr>
              <w:tabs>
                <w:tab w:val="clear" w:pos="720"/>
                <w:tab w:val="num" w:pos="496"/>
              </w:tabs>
              <w:spacing w:before="100" w:beforeAutospacing="1" w:after="100" w:afterAutospacing="1"/>
              <w:ind w:left="496" w:hanging="284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 w:rsidRPr="003621A1">
              <w:rPr>
                <w:rFonts w:ascii="Arial" w:eastAsia="Times New Roman" w:hAnsi="Arial" w:cs="Arial"/>
                <w:sz w:val="22"/>
                <w:szCs w:val="22"/>
              </w:rPr>
              <w:t xml:space="preserve">возможность участия </w:t>
            </w:r>
            <w:r w:rsidRPr="00A21FA7">
              <w:rPr>
                <w:rFonts w:ascii="Arial" w:eastAsia="Times New Roman" w:hAnsi="Arial" w:cs="Arial"/>
                <w:sz w:val="22"/>
                <w:szCs w:val="22"/>
              </w:rPr>
              <w:t>в Экспертном совете (группе);</w:t>
            </w:r>
          </w:p>
          <w:p w:rsidR="003C434A" w:rsidRPr="00A21FA7" w:rsidRDefault="003C434A" w:rsidP="00476658">
            <w:pPr>
              <w:numPr>
                <w:ilvl w:val="0"/>
                <w:numId w:val="2"/>
              </w:numPr>
              <w:tabs>
                <w:tab w:val="clear" w:pos="720"/>
                <w:tab w:val="num" w:pos="496"/>
              </w:tabs>
              <w:spacing w:before="100" w:beforeAutospacing="1" w:after="100" w:afterAutospacing="1"/>
              <w:ind w:left="496" w:hanging="284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 w:rsidRPr="00A21FA7">
              <w:rPr>
                <w:rFonts w:ascii="Arial" w:eastAsia="Times New Roman" w:hAnsi="Arial" w:cs="Arial"/>
                <w:sz w:val="22"/>
                <w:szCs w:val="22"/>
              </w:rPr>
              <w:t>доступ к базе данных работ и участников Конференции;</w:t>
            </w:r>
          </w:p>
          <w:p w:rsidR="003C434A" w:rsidRPr="00A21FA7" w:rsidRDefault="003C434A" w:rsidP="00476658">
            <w:pPr>
              <w:numPr>
                <w:ilvl w:val="0"/>
                <w:numId w:val="2"/>
              </w:numPr>
              <w:tabs>
                <w:tab w:val="clear" w:pos="720"/>
                <w:tab w:val="num" w:pos="496"/>
              </w:tabs>
              <w:spacing w:before="100" w:beforeAutospacing="1" w:after="100" w:afterAutospacing="1"/>
              <w:ind w:left="496" w:hanging="284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 xml:space="preserve">возможность </w:t>
            </w:r>
            <w:r w:rsidRPr="00A21FA7">
              <w:rPr>
                <w:rFonts w:ascii="Arial" w:eastAsia="Times New Roman" w:hAnsi="Arial" w:cs="Arial"/>
                <w:sz w:val="22"/>
                <w:szCs w:val="22"/>
              </w:rPr>
              <w:t>размещени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>я</w:t>
            </w:r>
            <w:r w:rsidRPr="00A21FA7">
              <w:rPr>
                <w:rFonts w:ascii="Arial" w:eastAsia="Times New Roman" w:hAnsi="Arial" w:cs="Arial"/>
                <w:sz w:val="22"/>
                <w:szCs w:val="22"/>
              </w:rPr>
              <w:t xml:space="preserve"> логотипа на печатной продукции, рекламных макетах для прессы, наружной рекламе (щитах, баннерах, пресс-волах);</w:t>
            </w:r>
          </w:p>
          <w:p w:rsidR="003C434A" w:rsidRPr="00A21FA7" w:rsidRDefault="003C434A" w:rsidP="00476658">
            <w:pPr>
              <w:numPr>
                <w:ilvl w:val="0"/>
                <w:numId w:val="2"/>
              </w:numPr>
              <w:tabs>
                <w:tab w:val="clear" w:pos="720"/>
                <w:tab w:val="num" w:pos="496"/>
              </w:tabs>
              <w:spacing w:before="100" w:beforeAutospacing="1" w:after="100" w:afterAutospacing="1"/>
              <w:ind w:left="496" w:hanging="284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 xml:space="preserve">возможность </w:t>
            </w:r>
            <w:r w:rsidRPr="00A21FA7">
              <w:rPr>
                <w:rFonts w:ascii="Arial" w:eastAsia="Times New Roman" w:hAnsi="Arial" w:cs="Arial"/>
                <w:sz w:val="22"/>
                <w:szCs w:val="22"/>
              </w:rPr>
              <w:t>вложени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>я</w:t>
            </w:r>
            <w:r w:rsidRPr="00A21FA7">
              <w:rPr>
                <w:rFonts w:ascii="Arial" w:eastAsia="Times New Roman" w:hAnsi="Arial" w:cs="Arial"/>
                <w:sz w:val="22"/>
                <w:szCs w:val="22"/>
              </w:rPr>
              <w:t xml:space="preserve"> информационных материалов о компании в пакет участника </w:t>
            </w:r>
            <w:r w:rsidRPr="00A21FA7">
              <w:rPr>
                <w:rFonts w:ascii="Arial" w:eastAsia="Times New Roman" w:hAnsi="Arial" w:cs="Arial"/>
                <w:i/>
                <w:sz w:val="22"/>
                <w:szCs w:val="22"/>
              </w:rPr>
              <w:t>(материалы предоставляются партнерами</w:t>
            </w:r>
            <w:r w:rsidRPr="00A21FA7">
              <w:rPr>
                <w:rFonts w:ascii="Arial" w:eastAsia="Times New Roman" w:hAnsi="Arial" w:cs="Arial"/>
                <w:sz w:val="22"/>
                <w:szCs w:val="22"/>
              </w:rPr>
              <w:t>);</w:t>
            </w:r>
          </w:p>
          <w:p w:rsidR="003C434A" w:rsidRPr="00A21FA7" w:rsidRDefault="003C434A" w:rsidP="00476658">
            <w:pPr>
              <w:numPr>
                <w:ilvl w:val="0"/>
                <w:numId w:val="2"/>
              </w:numPr>
              <w:tabs>
                <w:tab w:val="clear" w:pos="720"/>
                <w:tab w:val="num" w:pos="496"/>
              </w:tabs>
              <w:spacing w:before="100" w:beforeAutospacing="1" w:after="100" w:afterAutospacing="1"/>
              <w:ind w:left="496" w:hanging="284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 xml:space="preserve">возможность </w:t>
            </w:r>
            <w:r w:rsidRPr="00A21FA7">
              <w:rPr>
                <w:rFonts w:ascii="Arial" w:eastAsia="Times New Roman" w:hAnsi="Arial" w:cs="Arial"/>
                <w:sz w:val="22"/>
                <w:szCs w:val="22"/>
              </w:rPr>
              <w:t>размещени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>я</w:t>
            </w:r>
            <w:r w:rsidRPr="00A21FA7">
              <w:rPr>
                <w:rFonts w:ascii="Arial" w:eastAsia="Times New Roman" w:hAnsi="Arial" w:cs="Arial"/>
                <w:sz w:val="22"/>
                <w:szCs w:val="22"/>
              </w:rPr>
              <w:t xml:space="preserve"> страницы с информационными материалами компании в Сборнике тезисов участников Конференции;</w:t>
            </w:r>
          </w:p>
          <w:p w:rsidR="003C434A" w:rsidRPr="00A21FA7" w:rsidRDefault="003C434A" w:rsidP="00476658">
            <w:pPr>
              <w:numPr>
                <w:ilvl w:val="0"/>
                <w:numId w:val="2"/>
              </w:numPr>
              <w:tabs>
                <w:tab w:val="clear" w:pos="720"/>
                <w:tab w:val="num" w:pos="496"/>
              </w:tabs>
              <w:spacing w:before="100" w:beforeAutospacing="1" w:after="100" w:afterAutospacing="1"/>
              <w:ind w:left="496" w:hanging="284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 xml:space="preserve">возможность </w:t>
            </w:r>
            <w:r w:rsidRPr="00A21FA7">
              <w:rPr>
                <w:rFonts w:ascii="Arial" w:eastAsia="Times New Roman" w:hAnsi="Arial" w:cs="Arial"/>
                <w:sz w:val="22"/>
                <w:szCs w:val="22"/>
              </w:rPr>
              <w:t>размещени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>я</w:t>
            </w:r>
            <w:r w:rsidRPr="00A21FA7">
              <w:rPr>
                <w:rFonts w:ascii="Arial" w:eastAsia="Times New Roman" w:hAnsi="Arial" w:cs="Arial"/>
                <w:sz w:val="22"/>
                <w:szCs w:val="22"/>
              </w:rPr>
              <w:t xml:space="preserve"> логотипа на заставках в телевизионных роликах и заставках на экранах в местах проведения мероприятий Конференции;</w:t>
            </w:r>
          </w:p>
          <w:p w:rsidR="003C434A" w:rsidRPr="00A21FA7" w:rsidRDefault="003C434A" w:rsidP="00476658">
            <w:pPr>
              <w:numPr>
                <w:ilvl w:val="0"/>
                <w:numId w:val="2"/>
              </w:numPr>
              <w:tabs>
                <w:tab w:val="clear" w:pos="720"/>
                <w:tab w:val="num" w:pos="496"/>
              </w:tabs>
              <w:spacing w:before="100" w:beforeAutospacing="1" w:after="100" w:afterAutospacing="1"/>
              <w:ind w:left="496" w:hanging="284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 xml:space="preserve">возможность </w:t>
            </w:r>
            <w:r w:rsidRPr="00A21FA7">
              <w:rPr>
                <w:rFonts w:ascii="Arial" w:eastAsia="Times New Roman" w:hAnsi="Arial" w:cs="Arial"/>
                <w:sz w:val="22"/>
                <w:szCs w:val="22"/>
              </w:rPr>
              <w:t>размещени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>я</w:t>
            </w:r>
            <w:r w:rsidRPr="00A21FA7">
              <w:rPr>
                <w:rFonts w:ascii="Arial" w:eastAsia="Times New Roman" w:hAnsi="Arial" w:cs="Arial"/>
                <w:sz w:val="22"/>
                <w:szCs w:val="22"/>
              </w:rPr>
              <w:t xml:space="preserve"> баннера компании на главной странице web-сайта Конференции (далее – сайт) и странице партнеров со ссылкой на сайт компании, а также размещение краткой информации о деятельности и приветственного слова от руководителя компании к участникам Конференции </w:t>
            </w:r>
            <w:r w:rsidRPr="00A21FA7">
              <w:rPr>
                <w:rFonts w:ascii="Arial" w:eastAsia="Times New Roman" w:hAnsi="Arial" w:cs="Arial"/>
                <w:i/>
                <w:sz w:val="22"/>
                <w:szCs w:val="22"/>
              </w:rPr>
              <w:t>(предоставляются партнером);</w:t>
            </w:r>
          </w:p>
          <w:p w:rsidR="003C434A" w:rsidRPr="00A21FA7" w:rsidRDefault="003C434A" w:rsidP="00476658">
            <w:pPr>
              <w:numPr>
                <w:ilvl w:val="0"/>
                <w:numId w:val="2"/>
              </w:numPr>
              <w:tabs>
                <w:tab w:val="clear" w:pos="720"/>
                <w:tab w:val="num" w:pos="496"/>
              </w:tabs>
              <w:spacing w:before="100" w:beforeAutospacing="1" w:after="100" w:afterAutospacing="1"/>
              <w:ind w:left="496" w:hanging="284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 xml:space="preserve">возможность </w:t>
            </w:r>
            <w:r w:rsidRPr="00A21FA7">
              <w:rPr>
                <w:rFonts w:ascii="Arial" w:eastAsia="Times New Roman" w:hAnsi="Arial" w:cs="Arial"/>
                <w:sz w:val="22"/>
                <w:szCs w:val="22"/>
              </w:rPr>
              <w:t>участи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>я</w:t>
            </w:r>
            <w:r w:rsidRPr="00A21FA7">
              <w:rPr>
                <w:rFonts w:ascii="Arial" w:eastAsia="Times New Roman" w:hAnsi="Arial" w:cs="Arial"/>
                <w:sz w:val="22"/>
                <w:szCs w:val="22"/>
              </w:rPr>
              <w:t xml:space="preserve"> 3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>-5</w:t>
            </w:r>
            <w:r w:rsidRPr="00A21FA7">
              <w:rPr>
                <w:rFonts w:ascii="Arial" w:eastAsia="Times New Roman" w:hAnsi="Arial" w:cs="Arial"/>
                <w:sz w:val="22"/>
                <w:szCs w:val="22"/>
              </w:rPr>
              <w:t xml:space="preserve"> представителей компании в мероприятиях деловой и культурной программы Конференции;</w:t>
            </w:r>
          </w:p>
          <w:p w:rsidR="003C434A" w:rsidRPr="00A21FA7" w:rsidRDefault="003C434A" w:rsidP="00476658">
            <w:pPr>
              <w:numPr>
                <w:ilvl w:val="0"/>
                <w:numId w:val="2"/>
              </w:numPr>
              <w:tabs>
                <w:tab w:val="clear" w:pos="720"/>
                <w:tab w:val="num" w:pos="496"/>
              </w:tabs>
              <w:spacing w:before="100" w:beforeAutospacing="1" w:after="100" w:afterAutospacing="1"/>
              <w:ind w:left="496" w:hanging="284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 w:rsidRPr="00A21FA7">
              <w:rPr>
                <w:rFonts w:ascii="Arial" w:eastAsia="Times New Roman" w:hAnsi="Arial" w:cs="Arial"/>
                <w:sz w:val="22"/>
                <w:szCs w:val="22"/>
              </w:rPr>
              <w:t>предоставление возможности организации и проведения на Конференции круглого стола (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>2</w:t>
            </w:r>
            <w:r w:rsidRPr="00A21FA7">
              <w:rPr>
                <w:rFonts w:ascii="Arial" w:eastAsia="Times New Roman" w:hAnsi="Arial" w:cs="Arial"/>
                <w:sz w:val="22"/>
                <w:szCs w:val="22"/>
              </w:rPr>
              <w:t xml:space="preserve"> мероприяти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>я</w:t>
            </w:r>
            <w:r w:rsidRPr="00A21FA7">
              <w:rPr>
                <w:rFonts w:ascii="Arial" w:eastAsia="Times New Roman" w:hAnsi="Arial" w:cs="Arial"/>
                <w:sz w:val="22"/>
                <w:szCs w:val="22"/>
              </w:rPr>
              <w:t>) с полным брендированием места проведения мероприятия (материалы для брендирования предоставляются партнером);</w:t>
            </w:r>
          </w:p>
          <w:p w:rsidR="003C434A" w:rsidRPr="00A21FA7" w:rsidRDefault="003C434A" w:rsidP="00476658">
            <w:pPr>
              <w:numPr>
                <w:ilvl w:val="0"/>
                <w:numId w:val="2"/>
              </w:numPr>
              <w:tabs>
                <w:tab w:val="clear" w:pos="720"/>
                <w:tab w:val="num" w:pos="496"/>
              </w:tabs>
              <w:spacing w:before="100" w:beforeAutospacing="1" w:after="100" w:afterAutospacing="1"/>
              <w:ind w:left="496" w:hanging="284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 xml:space="preserve">возможность </w:t>
            </w:r>
            <w:r w:rsidRPr="00A21FA7">
              <w:rPr>
                <w:rFonts w:ascii="Arial" w:eastAsia="Times New Roman" w:hAnsi="Arial" w:cs="Arial"/>
                <w:sz w:val="22"/>
                <w:szCs w:val="22"/>
              </w:rPr>
              <w:t>проведени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>я</w:t>
            </w:r>
            <w:r w:rsidRPr="00A21FA7">
              <w:rPr>
                <w:rFonts w:ascii="Arial" w:eastAsia="Times New Roman" w:hAnsi="Arial" w:cs="Arial"/>
                <w:sz w:val="22"/>
                <w:szCs w:val="22"/>
              </w:rPr>
              <w:t xml:space="preserve"> представителями компании мастер-классов и презентаций (помещение предоставляется организатором);</w:t>
            </w:r>
          </w:p>
          <w:p w:rsidR="003C434A" w:rsidRPr="00A21FA7" w:rsidRDefault="003C434A" w:rsidP="00476658">
            <w:pPr>
              <w:numPr>
                <w:ilvl w:val="0"/>
                <w:numId w:val="2"/>
              </w:numPr>
              <w:tabs>
                <w:tab w:val="clear" w:pos="720"/>
                <w:tab w:val="num" w:pos="496"/>
              </w:tabs>
              <w:spacing w:before="100" w:beforeAutospacing="1" w:after="100" w:afterAutospacing="1"/>
              <w:ind w:left="496" w:hanging="284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 w:rsidRPr="00A21FA7">
              <w:rPr>
                <w:rFonts w:ascii="Arial" w:eastAsia="Times New Roman" w:hAnsi="Arial" w:cs="Arial"/>
                <w:sz w:val="22"/>
                <w:szCs w:val="22"/>
              </w:rPr>
              <w:t xml:space="preserve">возможность разместить стенд компании на открытии и закрытии Конференции, место под организацию стенда предоставляется бесплатно, но не более 20 </w:t>
            </w:r>
            <w:proofErr w:type="gramStart"/>
            <w:r w:rsidRPr="00A21FA7">
              <w:rPr>
                <w:rFonts w:ascii="Arial" w:eastAsia="Times New Roman" w:hAnsi="Arial" w:cs="Arial"/>
                <w:sz w:val="22"/>
                <w:szCs w:val="22"/>
              </w:rPr>
              <w:t>кв.метров</w:t>
            </w:r>
            <w:proofErr w:type="gramEnd"/>
            <w:r w:rsidRPr="00A21FA7">
              <w:rPr>
                <w:rFonts w:ascii="Arial" w:eastAsia="Times New Roman" w:hAnsi="Arial" w:cs="Arial"/>
                <w:sz w:val="22"/>
                <w:szCs w:val="22"/>
              </w:rPr>
              <w:t>;</w:t>
            </w:r>
          </w:p>
          <w:p w:rsidR="003C434A" w:rsidRPr="00A21FA7" w:rsidRDefault="003C434A" w:rsidP="00476658">
            <w:pPr>
              <w:numPr>
                <w:ilvl w:val="0"/>
                <w:numId w:val="2"/>
              </w:numPr>
              <w:tabs>
                <w:tab w:val="clear" w:pos="720"/>
                <w:tab w:val="num" w:pos="496"/>
              </w:tabs>
              <w:spacing w:before="100" w:beforeAutospacing="1" w:after="100" w:afterAutospacing="1"/>
              <w:ind w:left="496" w:hanging="284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lastRenderedPageBreak/>
              <w:t xml:space="preserve">возможность </w:t>
            </w:r>
            <w:r w:rsidRPr="00A21FA7">
              <w:rPr>
                <w:rFonts w:ascii="Arial" w:eastAsia="Times New Roman" w:hAnsi="Arial" w:cs="Arial"/>
                <w:sz w:val="22"/>
                <w:szCs w:val="22"/>
              </w:rPr>
              <w:t>участи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>я</w:t>
            </w:r>
            <w:r w:rsidRPr="00A21FA7">
              <w:rPr>
                <w:rFonts w:ascii="Arial" w:eastAsia="Times New Roman" w:hAnsi="Arial" w:cs="Arial"/>
                <w:sz w:val="22"/>
                <w:szCs w:val="22"/>
              </w:rPr>
              <w:t xml:space="preserve"> руководителя / представителя компании в церемонии открытия Конференции, с предоставлением слова для приветственной речи;</w:t>
            </w:r>
          </w:p>
          <w:p w:rsidR="003C434A" w:rsidRPr="00A21FA7" w:rsidRDefault="003C434A" w:rsidP="00476658">
            <w:pPr>
              <w:numPr>
                <w:ilvl w:val="0"/>
                <w:numId w:val="2"/>
              </w:numPr>
              <w:tabs>
                <w:tab w:val="clear" w:pos="720"/>
                <w:tab w:val="num" w:pos="496"/>
              </w:tabs>
              <w:spacing w:before="100" w:beforeAutospacing="1" w:after="100" w:afterAutospacing="1"/>
              <w:ind w:left="496" w:hanging="284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 xml:space="preserve">возможность </w:t>
            </w:r>
            <w:r w:rsidRPr="00A21FA7">
              <w:rPr>
                <w:rFonts w:ascii="Arial" w:eastAsia="Times New Roman" w:hAnsi="Arial" w:cs="Arial"/>
                <w:sz w:val="22"/>
                <w:szCs w:val="22"/>
              </w:rPr>
              <w:t>размещени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>я</w:t>
            </w:r>
            <w:r w:rsidRPr="00A21FA7">
              <w:rPr>
                <w:rFonts w:ascii="Arial" w:eastAsia="Times New Roman" w:hAnsi="Arial" w:cs="Arial"/>
                <w:sz w:val="22"/>
                <w:szCs w:val="22"/>
              </w:rPr>
              <w:t xml:space="preserve"> рекламно-информационных материалов компании (</w:t>
            </w:r>
            <w:proofErr w:type="spellStart"/>
            <w:r w:rsidRPr="00A21FA7">
              <w:rPr>
                <w:rFonts w:ascii="Arial" w:eastAsia="Times New Roman" w:hAnsi="Arial" w:cs="Arial"/>
                <w:sz w:val="22"/>
                <w:szCs w:val="22"/>
              </w:rPr>
              <w:t>штендер</w:t>
            </w:r>
            <w:proofErr w:type="spellEnd"/>
            <w:r w:rsidRPr="00A21FA7">
              <w:rPr>
                <w:rFonts w:ascii="Arial" w:eastAsia="Times New Roman" w:hAnsi="Arial" w:cs="Arial"/>
                <w:sz w:val="22"/>
                <w:szCs w:val="22"/>
              </w:rPr>
              <w:t>, флаг, баннер, буклет и т.п.);</w:t>
            </w:r>
          </w:p>
          <w:p w:rsidR="003C434A" w:rsidRDefault="003C434A" w:rsidP="00C86742">
            <w:pPr>
              <w:numPr>
                <w:ilvl w:val="0"/>
                <w:numId w:val="2"/>
              </w:numPr>
              <w:tabs>
                <w:tab w:val="clear" w:pos="720"/>
                <w:tab w:val="num" w:pos="496"/>
              </w:tabs>
              <w:spacing w:before="100" w:beforeAutospacing="1" w:after="100" w:afterAutospacing="1"/>
              <w:ind w:left="496" w:hanging="284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 xml:space="preserve">возможность </w:t>
            </w:r>
            <w:r w:rsidRPr="00A21FA7">
              <w:rPr>
                <w:rFonts w:ascii="Arial" w:eastAsia="Times New Roman" w:hAnsi="Arial" w:cs="Arial"/>
                <w:sz w:val="22"/>
                <w:szCs w:val="22"/>
              </w:rPr>
              <w:t>участи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>я</w:t>
            </w:r>
            <w:r w:rsidRPr="00A21FA7">
              <w:rPr>
                <w:rFonts w:ascii="Arial" w:eastAsia="Times New Roman" w:hAnsi="Arial" w:cs="Arial"/>
                <w:sz w:val="22"/>
                <w:szCs w:val="22"/>
              </w:rPr>
              <w:t xml:space="preserve"> руководителя / представителя компании в заседаниях Организационного комитета по подготовке и проведению Конференции с правом голоса</w:t>
            </w:r>
          </w:p>
          <w:p w:rsidR="003C434A" w:rsidRPr="00A21FA7" w:rsidRDefault="003C434A" w:rsidP="003C434A">
            <w:pPr>
              <w:spacing w:before="100" w:beforeAutospacing="1" w:after="100" w:afterAutospacing="1"/>
              <w:ind w:left="496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Ст</w:t>
            </w:r>
            <w:bookmarkStart w:id="0" w:name="_GoBack"/>
            <w:bookmarkEnd w:id="0"/>
            <w:r>
              <w:rPr>
                <w:rFonts w:ascii="Arial" w:eastAsia="Times New Roman" w:hAnsi="Arial" w:cs="Arial"/>
                <w:sz w:val="22"/>
                <w:szCs w:val="22"/>
              </w:rPr>
              <w:t>оимость участия от 1 млн рублей</w:t>
            </w:r>
          </w:p>
        </w:tc>
      </w:tr>
    </w:tbl>
    <w:p w:rsidR="001E51B8" w:rsidRPr="00CC3C9F" w:rsidRDefault="001E51B8" w:rsidP="00EF1EE0">
      <w:p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</w:p>
    <w:sectPr w:rsidR="001E51B8" w:rsidRPr="00CC3C9F" w:rsidSect="00EF1EE0">
      <w:headerReference w:type="default" r:id="rId7"/>
      <w:pgSz w:w="11906" w:h="16838"/>
      <w:pgMar w:top="1134" w:right="1276" w:bottom="1134" w:left="1559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4BA3" w:rsidRDefault="001F4BA3" w:rsidP="00EF1EE0">
      <w:r>
        <w:separator/>
      </w:r>
    </w:p>
  </w:endnote>
  <w:endnote w:type="continuationSeparator" w:id="0">
    <w:p w:rsidR="001F4BA3" w:rsidRDefault="001F4BA3" w:rsidP="00EF1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4BA3" w:rsidRDefault="001F4BA3" w:rsidP="00EF1EE0">
      <w:r>
        <w:separator/>
      </w:r>
    </w:p>
  </w:footnote>
  <w:footnote w:type="continuationSeparator" w:id="0">
    <w:p w:rsidR="001F4BA3" w:rsidRDefault="001F4BA3" w:rsidP="00EF1E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0670570"/>
      <w:docPartObj>
        <w:docPartGallery w:val="Page Numbers (Top of Page)"/>
        <w:docPartUnique/>
      </w:docPartObj>
    </w:sdtPr>
    <w:sdtEndPr/>
    <w:sdtContent>
      <w:p w:rsidR="00CC6F89" w:rsidRDefault="00212BEE">
        <w:pPr>
          <w:pStyle w:val="a9"/>
          <w:jc w:val="center"/>
        </w:pPr>
        <w:r w:rsidRPr="00EF1EE0">
          <w:rPr>
            <w:sz w:val="24"/>
          </w:rPr>
          <w:fldChar w:fldCharType="begin"/>
        </w:r>
        <w:r w:rsidR="00CC6F89" w:rsidRPr="00EF1EE0">
          <w:rPr>
            <w:sz w:val="24"/>
          </w:rPr>
          <w:instrText>PAGE   \* MERGEFORMAT</w:instrText>
        </w:r>
        <w:r w:rsidRPr="00EF1EE0">
          <w:rPr>
            <w:sz w:val="24"/>
          </w:rPr>
          <w:fldChar w:fldCharType="separate"/>
        </w:r>
        <w:r w:rsidR="009A685F">
          <w:rPr>
            <w:noProof/>
            <w:sz w:val="24"/>
          </w:rPr>
          <w:t>3</w:t>
        </w:r>
        <w:r w:rsidRPr="00EF1EE0">
          <w:rPr>
            <w:sz w:val="24"/>
          </w:rPr>
          <w:fldChar w:fldCharType="end"/>
        </w:r>
      </w:p>
    </w:sdtContent>
  </w:sdt>
  <w:p w:rsidR="00CC6F89" w:rsidRDefault="00CC6F89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818A3"/>
    <w:multiLevelType w:val="multilevel"/>
    <w:tmpl w:val="A1640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643827"/>
    <w:multiLevelType w:val="multilevel"/>
    <w:tmpl w:val="F75E6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325C14"/>
    <w:multiLevelType w:val="multilevel"/>
    <w:tmpl w:val="48C88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8145BDE"/>
    <w:multiLevelType w:val="hybridMultilevel"/>
    <w:tmpl w:val="2A3001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EF20E3"/>
    <w:multiLevelType w:val="multilevel"/>
    <w:tmpl w:val="9A985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E51B8"/>
    <w:rsid w:val="0003344B"/>
    <w:rsid w:val="0003532A"/>
    <w:rsid w:val="00044091"/>
    <w:rsid w:val="000C6C01"/>
    <w:rsid w:val="0010584F"/>
    <w:rsid w:val="00117A3C"/>
    <w:rsid w:val="00150EA6"/>
    <w:rsid w:val="00183BF0"/>
    <w:rsid w:val="0019579D"/>
    <w:rsid w:val="001E51B8"/>
    <w:rsid w:val="001F4BA3"/>
    <w:rsid w:val="00212BEE"/>
    <w:rsid w:val="00227E6F"/>
    <w:rsid w:val="002407A5"/>
    <w:rsid w:val="00272D56"/>
    <w:rsid w:val="00274BEF"/>
    <w:rsid w:val="00296099"/>
    <w:rsid w:val="002C324C"/>
    <w:rsid w:val="002E67D6"/>
    <w:rsid w:val="003256B5"/>
    <w:rsid w:val="003445D5"/>
    <w:rsid w:val="003621A1"/>
    <w:rsid w:val="003953AD"/>
    <w:rsid w:val="003A5F64"/>
    <w:rsid w:val="003C2810"/>
    <w:rsid w:val="003C2A1D"/>
    <w:rsid w:val="003C434A"/>
    <w:rsid w:val="003D62AF"/>
    <w:rsid w:val="00413785"/>
    <w:rsid w:val="00470C6B"/>
    <w:rsid w:val="004B4478"/>
    <w:rsid w:val="004D2D87"/>
    <w:rsid w:val="004D4C1C"/>
    <w:rsid w:val="004F2FF8"/>
    <w:rsid w:val="00512B88"/>
    <w:rsid w:val="005A0265"/>
    <w:rsid w:val="00604F43"/>
    <w:rsid w:val="00620DA6"/>
    <w:rsid w:val="006712DF"/>
    <w:rsid w:val="006A0262"/>
    <w:rsid w:val="006D1FC1"/>
    <w:rsid w:val="006D3F6E"/>
    <w:rsid w:val="006E5B60"/>
    <w:rsid w:val="006F1088"/>
    <w:rsid w:val="0070048E"/>
    <w:rsid w:val="0071572B"/>
    <w:rsid w:val="007435AA"/>
    <w:rsid w:val="0076017F"/>
    <w:rsid w:val="007653DF"/>
    <w:rsid w:val="007773A6"/>
    <w:rsid w:val="007B2E0E"/>
    <w:rsid w:val="007C779F"/>
    <w:rsid w:val="007D7BA2"/>
    <w:rsid w:val="008C0FA2"/>
    <w:rsid w:val="00906EF4"/>
    <w:rsid w:val="0093300B"/>
    <w:rsid w:val="009621D1"/>
    <w:rsid w:val="009A685F"/>
    <w:rsid w:val="009D516C"/>
    <w:rsid w:val="009D5B88"/>
    <w:rsid w:val="009E7601"/>
    <w:rsid w:val="009F1AD0"/>
    <w:rsid w:val="00A00993"/>
    <w:rsid w:val="00A0358A"/>
    <w:rsid w:val="00A21FA7"/>
    <w:rsid w:val="00A24F3F"/>
    <w:rsid w:val="00A3661D"/>
    <w:rsid w:val="00A46B39"/>
    <w:rsid w:val="00A56704"/>
    <w:rsid w:val="00A7715E"/>
    <w:rsid w:val="00A925F5"/>
    <w:rsid w:val="00A92A6C"/>
    <w:rsid w:val="00AA2604"/>
    <w:rsid w:val="00AA40FE"/>
    <w:rsid w:val="00AD055E"/>
    <w:rsid w:val="00AD4789"/>
    <w:rsid w:val="00B226FA"/>
    <w:rsid w:val="00B52BD8"/>
    <w:rsid w:val="00B61830"/>
    <w:rsid w:val="00BA22A0"/>
    <w:rsid w:val="00BC57DD"/>
    <w:rsid w:val="00C54BF1"/>
    <w:rsid w:val="00C66257"/>
    <w:rsid w:val="00C86742"/>
    <w:rsid w:val="00CC29DA"/>
    <w:rsid w:val="00CC3C9F"/>
    <w:rsid w:val="00CC6F89"/>
    <w:rsid w:val="00D8640D"/>
    <w:rsid w:val="00DA143F"/>
    <w:rsid w:val="00DE7D92"/>
    <w:rsid w:val="00E2184B"/>
    <w:rsid w:val="00E51C99"/>
    <w:rsid w:val="00E87357"/>
    <w:rsid w:val="00E91BB8"/>
    <w:rsid w:val="00EE0131"/>
    <w:rsid w:val="00EF1EE0"/>
    <w:rsid w:val="00F251C8"/>
    <w:rsid w:val="00F35271"/>
    <w:rsid w:val="00F54CE8"/>
    <w:rsid w:val="00FB7B41"/>
    <w:rsid w:val="00FC6E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07726"/>
  <w15:docId w15:val="{E33D63CE-2CA2-418F-B437-1BCE2F8E0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12B88"/>
    <w:rPr>
      <w:rFonts w:ascii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51B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Emphasis"/>
    <w:basedOn w:val="a0"/>
    <w:uiPriority w:val="20"/>
    <w:qFormat/>
    <w:rsid w:val="001E51B8"/>
    <w:rPr>
      <w:i/>
      <w:iCs/>
    </w:rPr>
  </w:style>
  <w:style w:type="character" w:styleId="a5">
    <w:name w:val="Hyperlink"/>
    <w:basedOn w:val="a0"/>
    <w:uiPriority w:val="99"/>
    <w:semiHidden/>
    <w:unhideWhenUsed/>
    <w:rsid w:val="008C0FA2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8C0FA2"/>
    <w:pPr>
      <w:spacing w:before="100" w:beforeAutospacing="1" w:after="100" w:afterAutospacing="1"/>
    </w:pPr>
    <w:rPr>
      <w:rFonts w:eastAsia="Times New Roman"/>
      <w:sz w:val="24"/>
    </w:rPr>
  </w:style>
  <w:style w:type="character" w:styleId="a7">
    <w:name w:val="Strong"/>
    <w:basedOn w:val="a0"/>
    <w:uiPriority w:val="22"/>
    <w:qFormat/>
    <w:rsid w:val="008C0FA2"/>
    <w:rPr>
      <w:b/>
      <w:bCs/>
    </w:rPr>
  </w:style>
  <w:style w:type="paragraph" w:styleId="a8">
    <w:name w:val="List Paragraph"/>
    <w:basedOn w:val="a"/>
    <w:uiPriority w:val="34"/>
    <w:qFormat/>
    <w:rsid w:val="00A7715E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EF1EE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F1EE0"/>
    <w:rPr>
      <w:rFonts w:ascii="Times New Roman" w:hAnsi="Times New Roman"/>
      <w:sz w:val="28"/>
      <w:szCs w:val="24"/>
    </w:rPr>
  </w:style>
  <w:style w:type="paragraph" w:styleId="ab">
    <w:name w:val="footer"/>
    <w:basedOn w:val="a"/>
    <w:link w:val="ac"/>
    <w:uiPriority w:val="99"/>
    <w:unhideWhenUsed/>
    <w:rsid w:val="00EF1EE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EF1EE0"/>
    <w:rPr>
      <w:rFonts w:ascii="Times New Roman" w:hAnsi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126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59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6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66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59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362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6620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781</Words>
  <Characters>4454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5225</CharactersWithSpaces>
  <SharedDoc>false</SharedDoc>
  <HLinks>
    <vt:vector size="6" baseType="variant">
      <vt:variant>
        <vt:i4>6619237</vt:i4>
      </vt:variant>
      <vt:variant>
        <vt:i4>0</vt:i4>
      </vt:variant>
      <vt:variant>
        <vt:i4>0</vt:i4>
      </vt:variant>
      <vt:variant>
        <vt:i4>5</vt:i4>
      </vt:variant>
      <vt:variant>
        <vt:lpwstr>mailto:expo_ars@mail.ru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Куликова Елена Сергеевна</dc:creator>
  <cp:lastModifiedBy>михаил павлов</cp:lastModifiedBy>
  <cp:revision>7</cp:revision>
  <cp:lastPrinted>2020-03-12T11:33:00Z</cp:lastPrinted>
  <dcterms:created xsi:type="dcterms:W3CDTF">2019-12-27T08:14:00Z</dcterms:created>
  <dcterms:modified xsi:type="dcterms:W3CDTF">2020-03-12T11:36:00Z</dcterms:modified>
</cp:coreProperties>
</file>